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0FC" w:rsidRDefault="00815E38" w:rsidP="00764BF9">
      <w:pPr>
        <w:jc w:val="right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06.3pt;margin-top:-20.15pt;width:47.6pt;height:59.55pt;z-index:1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" wrapcoords="-23 0 21577 0 21577 21582 -23 21582">
            <v:imagedata r:id="rId7" o:title=""/>
            <w10:wrap type="through"/>
          </v:shape>
        </w:pict>
      </w:r>
    </w:p>
    <w:p w:rsidR="008C50FC" w:rsidRDefault="008C50FC">
      <w:pPr>
        <w:jc w:val="center"/>
        <w:rPr>
          <w:sz w:val="24"/>
          <w:szCs w:val="24"/>
        </w:rPr>
      </w:pPr>
    </w:p>
    <w:p w:rsidR="008C50FC" w:rsidRDefault="008C50FC">
      <w:pPr>
        <w:rPr>
          <w:sz w:val="22"/>
          <w:szCs w:val="22"/>
        </w:rPr>
      </w:pPr>
    </w:p>
    <w:p w:rsidR="008C50FC" w:rsidRDefault="008C50FC">
      <w:pPr>
        <w:rPr>
          <w:sz w:val="22"/>
          <w:szCs w:val="22"/>
        </w:rPr>
      </w:pPr>
    </w:p>
    <w:p w:rsidR="008C50FC" w:rsidRDefault="00764BF9">
      <w:pPr>
        <w:pStyle w:val="2"/>
        <w:spacing w:line="240" w:lineRule="auto"/>
        <w:rPr>
          <w:b w:val="0"/>
          <w:szCs w:val="24"/>
        </w:rPr>
      </w:pPr>
      <w:r>
        <w:rPr>
          <w:b w:val="0"/>
          <w:szCs w:val="24"/>
        </w:rPr>
        <w:t xml:space="preserve">                    </w:t>
      </w:r>
      <w:r w:rsidR="00F474AA">
        <w:rPr>
          <w:b w:val="0"/>
          <w:szCs w:val="24"/>
        </w:rPr>
        <w:t>ПРИМОРСКИЙ КРАЙ</w:t>
      </w:r>
      <w:r>
        <w:rPr>
          <w:b w:val="0"/>
          <w:szCs w:val="24"/>
        </w:rPr>
        <w:t xml:space="preserve">                    </w:t>
      </w:r>
      <w:bookmarkStart w:id="0" w:name="_GoBack"/>
      <w:r w:rsidRPr="00764BF9">
        <w:rPr>
          <w:sz w:val="28"/>
          <w:szCs w:val="28"/>
        </w:rPr>
        <w:t>2</w:t>
      </w:r>
      <w:bookmarkEnd w:id="0"/>
    </w:p>
    <w:p w:rsidR="008C50FC" w:rsidRDefault="008C50FC">
      <w:pPr>
        <w:rPr>
          <w:sz w:val="24"/>
          <w:szCs w:val="24"/>
        </w:rPr>
      </w:pPr>
    </w:p>
    <w:p w:rsidR="008C50FC" w:rsidRDefault="00F474AA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8C50FC" w:rsidRDefault="008C50FC">
      <w:pPr>
        <w:pStyle w:val="2"/>
        <w:spacing w:line="240" w:lineRule="auto"/>
        <w:rPr>
          <w:szCs w:val="24"/>
        </w:rPr>
      </w:pPr>
    </w:p>
    <w:p w:rsidR="008C50FC" w:rsidRPr="00F474AA" w:rsidRDefault="00F474AA">
      <w:pPr>
        <w:pStyle w:val="2"/>
        <w:spacing w:line="240" w:lineRule="auto"/>
        <w:rPr>
          <w:b w:val="0"/>
          <w:spacing w:val="40"/>
          <w:szCs w:val="24"/>
        </w:rPr>
      </w:pPr>
      <w:r w:rsidRPr="00F474AA">
        <w:rPr>
          <w:b w:val="0"/>
          <w:szCs w:val="24"/>
        </w:rPr>
        <w:t xml:space="preserve"> </w:t>
      </w:r>
      <w:r w:rsidRPr="00F474AA">
        <w:rPr>
          <w:b w:val="0"/>
          <w:spacing w:val="40"/>
          <w:szCs w:val="24"/>
        </w:rPr>
        <w:t>РЕШЕНИЕ</w:t>
      </w:r>
    </w:p>
    <w:p w:rsidR="008C50FC" w:rsidRDefault="008C50FC"/>
    <w:p w:rsidR="008C50FC" w:rsidRDefault="00F474AA">
      <w:pPr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………                                                                            № … </w:t>
      </w:r>
    </w:p>
    <w:p w:rsidR="008C50FC" w:rsidRDefault="008C50FC">
      <w:pPr>
        <w:pStyle w:val="ConsPlusTitle"/>
        <w:jc w:val="both"/>
        <w:rPr>
          <w:b w:val="0"/>
        </w:rPr>
      </w:pPr>
    </w:p>
    <w:p w:rsidR="008C50FC" w:rsidRDefault="008C50FC">
      <w:pPr>
        <w:pStyle w:val="ConsPlusTitle"/>
        <w:jc w:val="both"/>
        <w:rPr>
          <w:b w:val="0"/>
        </w:rPr>
      </w:pPr>
    </w:p>
    <w:p w:rsidR="008C50FC" w:rsidRDefault="008C50FC">
      <w:pPr>
        <w:pStyle w:val="ConsPlusTitle"/>
        <w:jc w:val="both"/>
        <w:rPr>
          <w:b w:val="0"/>
        </w:rPr>
      </w:pPr>
    </w:p>
    <w:p w:rsidR="008C50FC" w:rsidRDefault="00F474AA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решение Думы Артемовского городского округа от 30.10.2009     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разграничена» (в ред. решения Думы Артемовского городского округа от 31.03.2022 № 747)</w:t>
      </w:r>
    </w:p>
    <w:p w:rsidR="008C50FC" w:rsidRDefault="008C50FC">
      <w:pPr>
        <w:ind w:firstLine="567"/>
        <w:jc w:val="both"/>
        <w:rPr>
          <w:b/>
          <w:bCs/>
          <w:sz w:val="24"/>
          <w:szCs w:val="24"/>
        </w:rPr>
      </w:pPr>
    </w:p>
    <w:p w:rsidR="008C50FC" w:rsidRDefault="008C50FC">
      <w:pPr>
        <w:ind w:firstLine="567"/>
        <w:jc w:val="both"/>
        <w:rPr>
          <w:b/>
          <w:bCs/>
          <w:sz w:val="24"/>
          <w:szCs w:val="24"/>
        </w:rPr>
      </w:pPr>
    </w:p>
    <w:p w:rsidR="008C50FC" w:rsidRDefault="008C50FC">
      <w:pPr>
        <w:ind w:firstLine="567"/>
        <w:jc w:val="both"/>
        <w:rPr>
          <w:b/>
          <w:bCs/>
          <w:sz w:val="24"/>
          <w:szCs w:val="24"/>
        </w:rPr>
      </w:pPr>
    </w:p>
    <w:p w:rsidR="008C50FC" w:rsidRDefault="00F474AA">
      <w:pPr>
        <w:pStyle w:val="aff2"/>
        <w:spacing w:before="0" w:beforeAutospacing="0" w:after="0" w:afterAutospacing="0" w:line="360" w:lineRule="auto"/>
        <w:ind w:firstLine="709"/>
        <w:jc w:val="both"/>
      </w:pPr>
      <w:r>
        <w:rPr>
          <w:bCs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Федеральным законом от 20.03.2025 № 33-ФЗ «Об общих принципах организации местного самоуправления в единой системе публичной власти»</w:t>
      </w:r>
      <w:r>
        <w:t xml:space="preserve">, </w:t>
      </w:r>
      <w:r>
        <w:rPr>
          <w:bCs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8C50FC" w:rsidRDefault="008C50FC">
      <w:pPr>
        <w:pStyle w:val="aff2"/>
        <w:spacing w:before="0" w:beforeAutospacing="0" w:after="0" w:afterAutospacing="0" w:line="360" w:lineRule="auto"/>
        <w:ind w:firstLine="709"/>
        <w:jc w:val="both"/>
      </w:pPr>
    </w:p>
    <w:p w:rsidR="008C50FC" w:rsidRPr="00F474AA" w:rsidRDefault="00F474AA">
      <w:pPr>
        <w:pStyle w:val="afc"/>
        <w:widowControl w:val="0"/>
        <w:spacing w:line="240" w:lineRule="auto"/>
        <w:rPr>
          <w:lang w:val="ru-RU"/>
        </w:rPr>
      </w:pPr>
      <w:r w:rsidRPr="00F474AA">
        <w:rPr>
          <w:lang w:val="ru-RU"/>
        </w:rPr>
        <w:t>РЕШИЛА:</w:t>
      </w:r>
    </w:p>
    <w:p w:rsidR="008C50FC" w:rsidRDefault="008C50FC">
      <w:pPr>
        <w:widowControl w:val="0"/>
        <w:spacing w:line="360" w:lineRule="auto"/>
        <w:rPr>
          <w:color w:val="984806"/>
          <w:sz w:val="24"/>
        </w:rPr>
      </w:pPr>
    </w:p>
    <w:p w:rsidR="008C50FC" w:rsidRDefault="00F474AA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1. Внести изменения в решение Думы Артемовского городского округа от 30.10.2009     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разграничена», изложив преамбулу решения в новой редакции:</w:t>
      </w:r>
    </w:p>
    <w:p w:rsidR="00F474AA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«В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</w:t>
      </w:r>
      <w:r>
        <w:rPr>
          <w:b w:val="0"/>
        </w:rPr>
        <w:lastRenderedPageBreak/>
        <w:t xml:space="preserve">Артемовского городского округа </w:t>
      </w:r>
    </w:p>
    <w:p w:rsidR="00F474AA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</w:p>
    <w:p w:rsidR="008C50FC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РЕШИЛА:».</w:t>
      </w:r>
    </w:p>
    <w:p w:rsidR="008C50FC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2. Настоящее решение вступает в силу со дня опубликования в газете «Выбор».</w:t>
      </w:r>
    </w:p>
    <w:p w:rsidR="008C50FC" w:rsidRDefault="008C50FC" w:rsidP="00F474AA">
      <w:pPr>
        <w:widowControl w:val="0"/>
        <w:ind w:firstLine="567"/>
        <w:jc w:val="both"/>
        <w:rPr>
          <w:sz w:val="24"/>
          <w:szCs w:val="24"/>
        </w:rPr>
      </w:pPr>
    </w:p>
    <w:p w:rsidR="008C50FC" w:rsidRDefault="008C50FC" w:rsidP="00F474AA">
      <w:pPr>
        <w:widowControl w:val="0"/>
        <w:ind w:firstLine="567"/>
        <w:jc w:val="both"/>
        <w:rPr>
          <w:sz w:val="24"/>
          <w:szCs w:val="24"/>
        </w:rPr>
      </w:pPr>
    </w:p>
    <w:p w:rsidR="008C50FC" w:rsidRDefault="008C50FC" w:rsidP="00F474AA">
      <w:pPr>
        <w:widowControl w:val="0"/>
        <w:ind w:firstLine="567"/>
        <w:jc w:val="both"/>
        <w:rPr>
          <w:sz w:val="24"/>
          <w:szCs w:val="24"/>
        </w:rPr>
      </w:pPr>
    </w:p>
    <w:p w:rsidR="008C50FC" w:rsidRDefault="00F474AA" w:rsidP="00F474AA">
      <w:pPr>
        <w:pStyle w:val="ConsPlusNormal"/>
        <w:widowControl w:val="0"/>
        <w:jc w:val="both"/>
      </w:pPr>
      <w:r>
        <w:t>Глава Артемовского городского округа                                                                       В.В. Квон</w:t>
      </w:r>
    </w:p>
    <w:p w:rsidR="008C50FC" w:rsidRDefault="008C50FC" w:rsidP="00F474AA">
      <w:pPr>
        <w:pStyle w:val="ConsPlusNormal"/>
        <w:widowControl w:val="0"/>
        <w:jc w:val="both"/>
      </w:pPr>
    </w:p>
    <w:p w:rsidR="008C50FC" w:rsidRDefault="008C50FC" w:rsidP="00F474AA">
      <w:pPr>
        <w:pStyle w:val="ConsPlusNormal"/>
        <w:widowControl w:val="0"/>
        <w:jc w:val="both"/>
      </w:pPr>
    </w:p>
    <w:p w:rsidR="008C50FC" w:rsidRDefault="008C50FC" w:rsidP="00F474AA">
      <w:pPr>
        <w:pStyle w:val="ConsPlusNormal"/>
        <w:widowControl w:val="0"/>
        <w:jc w:val="both"/>
      </w:pPr>
    </w:p>
    <w:p w:rsidR="008C50FC" w:rsidRPr="00F474AA" w:rsidRDefault="008C50FC" w:rsidP="00F474AA">
      <w:pPr>
        <w:pStyle w:val="ConsPlusNormal"/>
        <w:widowControl w:val="0"/>
        <w:jc w:val="both"/>
        <w:rPr>
          <w:b/>
          <w:bCs/>
        </w:rPr>
      </w:pPr>
    </w:p>
    <w:sectPr w:rsidR="008C50FC" w:rsidRPr="00F474AA">
      <w:headerReference w:type="even" r:id="rId8"/>
      <w:headerReference w:type="default" r:id="rId9"/>
      <w:pgSz w:w="11906" w:h="16838"/>
      <w:pgMar w:top="1020" w:right="624" w:bottom="1020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E38" w:rsidRDefault="00815E38">
      <w:r>
        <w:separator/>
      </w:r>
    </w:p>
  </w:endnote>
  <w:endnote w:type="continuationSeparator" w:id="0">
    <w:p w:rsidR="00815E38" w:rsidRDefault="0081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E38" w:rsidRDefault="00815E38">
      <w:r>
        <w:separator/>
      </w:r>
    </w:p>
  </w:footnote>
  <w:footnote w:type="continuationSeparator" w:id="0">
    <w:p w:rsidR="00815E38" w:rsidRDefault="00815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0FC" w:rsidRDefault="00F474AA">
    <w:pPr>
      <w:pStyle w:val="ac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8C50FC" w:rsidRDefault="008C50F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0FC" w:rsidRDefault="00F474AA">
    <w:pPr>
      <w:pStyle w:val="ac"/>
      <w:framePr w:wrap="around" w:vAnchor="text" w:hAnchor="margin" w:xAlign="center" w:y="1"/>
      <w:rPr>
        <w:rStyle w:val="aff"/>
        <w:sz w:val="24"/>
        <w:szCs w:val="24"/>
      </w:rPr>
    </w:pPr>
    <w:r>
      <w:rPr>
        <w:rStyle w:val="aff"/>
        <w:sz w:val="24"/>
        <w:szCs w:val="24"/>
      </w:rPr>
      <w:fldChar w:fldCharType="begin"/>
    </w:r>
    <w:r>
      <w:rPr>
        <w:rStyle w:val="aff"/>
        <w:sz w:val="24"/>
        <w:szCs w:val="24"/>
      </w:rPr>
      <w:instrText xml:space="preserve">PAGE  </w:instrText>
    </w:r>
    <w:r>
      <w:rPr>
        <w:rStyle w:val="aff"/>
        <w:sz w:val="24"/>
        <w:szCs w:val="24"/>
      </w:rPr>
      <w:fldChar w:fldCharType="separate"/>
    </w:r>
    <w:r w:rsidR="00764BF9">
      <w:rPr>
        <w:rStyle w:val="aff"/>
        <w:noProof/>
        <w:sz w:val="24"/>
        <w:szCs w:val="24"/>
      </w:rPr>
      <w:t>2</w:t>
    </w:r>
    <w:r>
      <w:rPr>
        <w:rStyle w:val="aff"/>
        <w:sz w:val="24"/>
        <w:szCs w:val="24"/>
      </w:rPr>
      <w:fldChar w:fldCharType="end"/>
    </w:r>
  </w:p>
  <w:p w:rsidR="008C50FC" w:rsidRDefault="008C50F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5D91"/>
    <w:multiLevelType w:val="hybridMultilevel"/>
    <w:tmpl w:val="8A3ED4D8"/>
    <w:lvl w:ilvl="0" w:tplc="22AA5B0E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A874D3D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FBAA6A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222AD3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D2E6E5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5980E1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C262C2D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DAC9B3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EA0577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BC11549"/>
    <w:multiLevelType w:val="hybridMultilevel"/>
    <w:tmpl w:val="72B4F64E"/>
    <w:lvl w:ilvl="0" w:tplc="9FFABB0A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94C243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E6A96E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9B2FCB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6A8A71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226010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4872A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47C2D5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1FC7A7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8C74557"/>
    <w:multiLevelType w:val="hybridMultilevel"/>
    <w:tmpl w:val="B7BA04FC"/>
    <w:lvl w:ilvl="0" w:tplc="B38A5858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D0662A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5F6975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840D48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0C61AA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A6A7A8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E72DAB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B50495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56E978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7D830F1"/>
    <w:multiLevelType w:val="hybridMultilevel"/>
    <w:tmpl w:val="A0FEE130"/>
    <w:lvl w:ilvl="0" w:tplc="985EE30C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93A5E2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BB2903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C4A589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0E0B9D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088676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844E38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77C47E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3B0B72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C225871"/>
    <w:multiLevelType w:val="hybridMultilevel"/>
    <w:tmpl w:val="6128A482"/>
    <w:lvl w:ilvl="0" w:tplc="84B240B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712E6A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EEA624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0842CF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C5E957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5EC916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3083CB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93EFE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81C971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1B9402A"/>
    <w:multiLevelType w:val="hybridMultilevel"/>
    <w:tmpl w:val="894811B2"/>
    <w:lvl w:ilvl="0" w:tplc="42C26EE2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0C29E1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1AAC5C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E2A338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56429E2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44E30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4C1644C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0BA111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C36B9D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0FC"/>
    <w:rsid w:val="00764BF9"/>
    <w:rsid w:val="00815E38"/>
    <w:rsid w:val="008C50FC"/>
    <w:rsid w:val="00F4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E737D6"/>
  <w15:docId w15:val="{F5597ADA-08BD-49B4-A730-35897D31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widowControl w:val="0"/>
      <w:ind w:left="708"/>
    </w:pPr>
    <w:rPr>
      <w:rFonts w:ascii="Courier New" w:eastAsia="Courier New" w:hAnsi="Courier New"/>
      <w:color w:val="000000"/>
      <w:sz w:val="24"/>
      <w:szCs w:val="24"/>
      <w:lang w:val="en-US"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ody Text"/>
    <w:basedOn w:val="a"/>
    <w:link w:val="afd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e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f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0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d">
    <w:name w:val="Основной текст Знак"/>
    <w:link w:val="afc"/>
    <w:rPr>
      <w:sz w:val="24"/>
    </w:rPr>
  </w:style>
  <w:style w:type="character" w:customStyle="1" w:styleId="ad">
    <w:name w:val="Верхний колонтитул Знак"/>
    <w:link w:val="ac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1">
    <w:name w:val="Цветовое выделение"/>
    <w:rPr>
      <w:b/>
      <w:bCs/>
      <w:color w:val="000080"/>
      <w:sz w:val="20"/>
      <w:szCs w:val="20"/>
    </w:r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rPr>
      <w:b/>
      <w:bCs/>
      <w:sz w:val="24"/>
      <w:szCs w:val="24"/>
    </w:rPr>
  </w:style>
  <w:style w:type="character" w:customStyle="1" w:styleId="markedcontent">
    <w:name w:val="markedcontent"/>
  </w:style>
  <w:style w:type="character" w:customStyle="1" w:styleId="searchresult">
    <w:name w:val="search_result"/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f3">
    <w:name w:val="Знак"/>
    <w:basedOn w:val="a"/>
    <w:pPr>
      <w:widowControl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Абзац списка Знак"/>
    <w:link w:val="a3"/>
    <w:rPr>
      <w:rFonts w:ascii="Courier New" w:eastAsia="Courier New" w:hAnsi="Courier New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1969</Characters>
  <Application>Microsoft Office Word</Application>
  <DocSecurity>0</DocSecurity>
  <Lines>16</Lines>
  <Paragraphs>4</Paragraphs>
  <ScaleCrop>false</ScaleCrop>
  <Company>Microsoft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User</cp:lastModifiedBy>
  <cp:revision>10</cp:revision>
  <cp:lastPrinted>2026-03-20T04:12:00Z</cp:lastPrinted>
  <dcterms:created xsi:type="dcterms:W3CDTF">2026-02-16T03:51:00Z</dcterms:created>
  <dcterms:modified xsi:type="dcterms:W3CDTF">2026-03-20T04:12:00Z</dcterms:modified>
  <cp:version>983040</cp:version>
</cp:coreProperties>
</file>